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5375C" w14:textId="77777777" w:rsidR="00F473EC" w:rsidRDefault="00F473EC" w:rsidP="00F473EC">
      <w:pPr>
        <w:pStyle w:val="Tekstpodstawowy"/>
        <w:jc w:val="right"/>
        <w:rPr>
          <w:rFonts w:ascii="Open Sans" w:hAnsi="Open Sans" w:cs="Open Sans"/>
          <w:b/>
          <w:bCs/>
          <w:i/>
          <w:color w:val="000000"/>
          <w:sz w:val="22"/>
          <w:szCs w:val="22"/>
        </w:rPr>
      </w:pPr>
      <w:r>
        <w:rPr>
          <w:rFonts w:ascii="Open Sans" w:hAnsi="Open Sans" w:cs="Open Sans"/>
          <w:i/>
          <w:color w:val="000000"/>
          <w:sz w:val="20"/>
          <w:szCs w:val="20"/>
        </w:rPr>
        <w:t>Załącznik Nr ….. do SWZ</w:t>
      </w:r>
    </w:p>
    <w:p w14:paraId="1799AFDF" w14:textId="77777777" w:rsidR="00F473EC" w:rsidRDefault="00F473EC" w:rsidP="00F473EC">
      <w:pPr>
        <w:pStyle w:val="Tekstpodstawowy"/>
        <w:rPr>
          <w:rFonts w:ascii="Open Sans" w:hAnsi="Open Sans" w:cs="Open Sans"/>
          <w:i/>
          <w:iCs/>
          <w:color w:val="000000"/>
          <w:sz w:val="22"/>
          <w:szCs w:val="22"/>
        </w:rPr>
      </w:pPr>
      <w:r>
        <w:rPr>
          <w:rFonts w:ascii="Open Sans" w:hAnsi="Open Sans" w:cs="Open Sans"/>
          <w:i/>
          <w:iCs/>
          <w:color w:val="000000"/>
          <w:sz w:val="22"/>
          <w:szCs w:val="22"/>
        </w:rPr>
        <w:t xml:space="preserve">Zamówienie: </w:t>
      </w:r>
    </w:p>
    <w:p w14:paraId="7DFCC39E" w14:textId="2505AD6B" w:rsidR="00F473EC" w:rsidRDefault="00F473EC" w:rsidP="00F473EC">
      <w:pPr>
        <w:pStyle w:val="Tekstpodstawowy"/>
        <w:spacing w:after="240"/>
        <w:jc w:val="both"/>
        <w:rPr>
          <w:rFonts w:ascii="Open Sans" w:hAnsi="Open Sans" w:cs="Open Sans"/>
          <w:b/>
          <w:bCs/>
          <w:sz w:val="22"/>
          <w:szCs w:val="22"/>
        </w:rPr>
      </w:pPr>
      <w:bookmarkStart w:id="0" w:name="_Hlk219985743"/>
      <w:r>
        <w:rPr>
          <w:rFonts w:ascii="Open Sans" w:hAnsi="Open Sans" w:cs="Open Sans"/>
          <w:b/>
          <w:bCs/>
          <w:sz w:val="22"/>
          <w:szCs w:val="22"/>
        </w:rPr>
        <w:t xml:space="preserve">„Przebudowa i adaptacja przestrzeni parteru skrzydła A budynku Szkoły Podstawowej nr 9 wraz z wyposażeniem” </w:t>
      </w:r>
      <w:r>
        <w:rPr>
          <w:rFonts w:ascii="Open Sans" w:hAnsi="Open Sans" w:cs="Open Sans"/>
          <w:sz w:val="22"/>
          <w:szCs w:val="22"/>
        </w:rPr>
        <w:t xml:space="preserve">w ramach projektu: </w:t>
      </w:r>
      <w:r w:rsidRPr="00F473EC">
        <w:rPr>
          <w:rFonts w:ascii="Open Sans" w:hAnsi="Open Sans" w:cs="Open Sans"/>
          <w:i/>
          <w:iCs/>
          <w:sz w:val="22"/>
          <w:szCs w:val="22"/>
        </w:rPr>
        <w:t>„AkTYwne Miasto. Razem dla rozwoju Starachowic”, finansowanym w ramach Polsko-Szwajcarskiego Programu Rozwoju Miast , współfinansowanego z Drugiej Edycji Szwajcarskiej Pomocy Finansowej dla wybranych państw członkowskich Unii Europejskiej</w:t>
      </w:r>
      <w:r w:rsidR="00981777">
        <w:rPr>
          <w:rFonts w:ascii="Open Sans" w:hAnsi="Open Sans" w:cs="Open Sans"/>
          <w:i/>
          <w:iCs/>
          <w:sz w:val="22"/>
          <w:szCs w:val="22"/>
        </w:rPr>
        <w:t xml:space="preserve"> oraz budżetu państwa.</w:t>
      </w:r>
    </w:p>
    <w:bookmarkEnd w:id="0"/>
    <w:p w14:paraId="64E97AC9" w14:textId="77777777" w:rsidR="00F473EC" w:rsidRDefault="00F473EC" w:rsidP="00F473EC">
      <w:pPr>
        <w:pStyle w:val="Tekstpodstawowy"/>
        <w:spacing w:after="240"/>
        <w:jc w:val="center"/>
        <w:rPr>
          <w:rFonts w:ascii="Open Sans" w:hAnsi="Open Sans" w:cs="Open Sans"/>
          <w:b/>
          <w:bCs/>
          <w:color w:val="000000"/>
          <w:sz w:val="22"/>
          <w:szCs w:val="22"/>
        </w:rPr>
      </w:pPr>
      <w:r>
        <w:rPr>
          <w:rFonts w:ascii="Open Sans" w:hAnsi="Open Sans" w:cs="Open Sans"/>
          <w:b/>
          <w:bCs/>
          <w:color w:val="000000"/>
          <w:sz w:val="22"/>
          <w:szCs w:val="22"/>
        </w:rPr>
        <w:t>Wymogi dotyczące realizacji przedmiotu zamówienia i wyceny.</w:t>
      </w:r>
    </w:p>
    <w:p w14:paraId="6C184A8E" w14:textId="77777777" w:rsidR="00F473EC" w:rsidRDefault="00F473EC" w:rsidP="00F473EC">
      <w:pPr>
        <w:pStyle w:val="Tekstpodstawowy"/>
        <w:spacing w:after="60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1.</w:t>
      </w:r>
      <w:r>
        <w:rPr>
          <w:rFonts w:ascii="Open Sans" w:hAnsi="Open Sans" w:cs="Open Sans"/>
          <w:b/>
          <w:bCs/>
          <w:color w:val="000000"/>
          <w:sz w:val="22"/>
          <w:szCs w:val="22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>Zamawiający zaleca Wykonawcy przeprowadzenie wizji lokalnej na terenie robót objętych niniejszym zamówieniem.</w:t>
      </w:r>
    </w:p>
    <w:p w14:paraId="7AF12C1C" w14:textId="77777777" w:rsidR="00F473EC" w:rsidRDefault="00F473EC" w:rsidP="00F473EC">
      <w:pPr>
        <w:pStyle w:val="Tekstpodstawowy"/>
        <w:spacing w:after="60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2.</w:t>
      </w:r>
      <w:r>
        <w:rPr>
          <w:rFonts w:ascii="Open Sans" w:hAnsi="Open Sans" w:cs="Open Sans"/>
          <w:color w:val="000000"/>
          <w:sz w:val="20"/>
          <w:szCs w:val="20"/>
        </w:rPr>
        <w:tab/>
        <w:t>Zamawiający zastrzega sobie możliwość rezygnacji z części zamówienia: robót nie wpływających bezpośrednio na efekt użytkowy budowy.</w:t>
      </w:r>
    </w:p>
    <w:p w14:paraId="11361833" w14:textId="77777777" w:rsidR="00F473EC" w:rsidRDefault="00F473EC" w:rsidP="00F473EC">
      <w:pPr>
        <w:pStyle w:val="Tekstpodstawowy"/>
        <w:spacing w:after="60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3.</w:t>
      </w:r>
      <w:r>
        <w:rPr>
          <w:rFonts w:ascii="Open Sans" w:hAnsi="Open Sans" w:cs="Open Sans"/>
          <w:color w:val="000000"/>
          <w:sz w:val="20"/>
          <w:szCs w:val="20"/>
        </w:rPr>
        <w:tab/>
        <w:t>Roboty nieujęte w dokumentacji, a wynikające z technologii budowy, zastosowania materiałów lub montażu urządzeń winny być uwzględnione w cenie ofertowej Wykonawcy i brak ich wyszczególnienia w dokumentacji nie stanowi podstawy do roszczeń finansowych Wykonawcy w stosunku do Zamawiającego.</w:t>
      </w:r>
    </w:p>
    <w:p w14:paraId="634B10E7" w14:textId="4A2B2D17" w:rsidR="00F473EC" w:rsidRDefault="00F473EC" w:rsidP="00F473EC">
      <w:pPr>
        <w:pStyle w:val="Tekstpodstawowy"/>
        <w:spacing w:after="60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4.</w:t>
      </w:r>
      <w:r>
        <w:rPr>
          <w:rFonts w:ascii="Open Sans" w:hAnsi="Open Sans" w:cs="Open Sans"/>
          <w:color w:val="000000"/>
          <w:sz w:val="20"/>
          <w:szCs w:val="20"/>
        </w:rPr>
        <w:tab/>
        <w:t xml:space="preserve">Wykonawca własnym kosztem i staraniem urządzi swoje zaplecze budowy, zorganizuje czasowe ciągi komunikacyjne, drogi technologiczne, dojazdy, stanowiska pracy sprzętu, place składowe </w:t>
      </w:r>
      <w:r>
        <w:rPr>
          <w:rFonts w:ascii="Open Sans" w:hAnsi="Open Sans" w:cs="Open Sans"/>
          <w:color w:val="000000"/>
          <w:sz w:val="20"/>
          <w:szCs w:val="20"/>
        </w:rPr>
        <w:br/>
        <w:t>i magazyny zamknięte dla czasowego składowania dostaw materiałów, urządzeń i instalacji, itp.</w:t>
      </w:r>
    </w:p>
    <w:p w14:paraId="51D4467C" w14:textId="77777777" w:rsidR="00F473EC" w:rsidRDefault="00F473EC" w:rsidP="00F473EC">
      <w:pPr>
        <w:pStyle w:val="Tekstpodstawowy"/>
        <w:spacing w:after="60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5.</w:t>
      </w:r>
      <w:r>
        <w:rPr>
          <w:rFonts w:ascii="Open Sans" w:hAnsi="Open Sans" w:cs="Open Sans"/>
          <w:color w:val="000000"/>
          <w:sz w:val="20"/>
          <w:szCs w:val="20"/>
        </w:rPr>
        <w:tab/>
        <w:t>Wykonawca w trakcie oraz przed przystąpieniem do wykonywania robót we własnym zakresie wykona dokumentację fotograficzną oraz inwentaryzację przyległego terenu celem oddalenia ewentualnych roszczeń właścicieli nieruchomości sąsiednich dotyczących uszkodzeń spowodowanych przeprowadzonymi robotami.</w:t>
      </w:r>
    </w:p>
    <w:p w14:paraId="57A0D159" w14:textId="77777777" w:rsidR="00F473EC" w:rsidRDefault="00F473EC" w:rsidP="00F473EC">
      <w:pPr>
        <w:pStyle w:val="Tekstpodstawowy"/>
        <w:spacing w:after="60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6.</w:t>
      </w:r>
      <w:r>
        <w:rPr>
          <w:rFonts w:ascii="Open Sans" w:hAnsi="Open Sans" w:cs="Open Sans"/>
          <w:color w:val="000000"/>
          <w:sz w:val="20"/>
          <w:szCs w:val="20"/>
        </w:rPr>
        <w:tab/>
        <w:t>Wykonawca, którego oferta została wybrana, przedłoży w terminie określonym w umowie, uzgodniony z Zamawiającym harmonogram terminowo-rzeczowo-finansowy. Szczegółowa forma w/w harmonogramu zostanie uzgodniona po ogłoszeniu wyniku postępowania przetargowego.</w:t>
      </w:r>
    </w:p>
    <w:p w14:paraId="4F8C160D" w14:textId="77777777" w:rsidR="00F473EC" w:rsidRDefault="00F473EC" w:rsidP="00F473EC">
      <w:pPr>
        <w:pStyle w:val="Tekstpodstawowy"/>
        <w:spacing w:after="60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     Zakres rzeczowy robót objętych zamówieniem powinien być podzielony na pozycje harmonogramu o stopniu szczegółowości nie mniejszym niż podział na działy przedmiaru opublikowanego przez Zamawiającego.</w:t>
      </w:r>
    </w:p>
    <w:p w14:paraId="4C36DEF1" w14:textId="7D1583B7" w:rsidR="00F473EC" w:rsidRDefault="00F473EC" w:rsidP="00F473EC">
      <w:pPr>
        <w:pStyle w:val="Tekstpodstawowy"/>
        <w:spacing w:after="60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>7.</w:t>
      </w:r>
      <w:r>
        <w:rPr>
          <w:rFonts w:ascii="Open Sans" w:hAnsi="Open Sans" w:cs="Open Sans"/>
          <w:color w:val="000000"/>
          <w:sz w:val="20"/>
          <w:szCs w:val="20"/>
        </w:rPr>
        <w:tab/>
        <w:t xml:space="preserve">Wykonawca, którego oferta została wybrana, zobowiązany jest w terminie określonym </w:t>
      </w:r>
      <w:r>
        <w:rPr>
          <w:rFonts w:ascii="Open Sans" w:hAnsi="Open Sans" w:cs="Open Sans"/>
          <w:color w:val="000000"/>
          <w:sz w:val="20"/>
          <w:szCs w:val="20"/>
        </w:rPr>
        <w:br/>
        <w:t xml:space="preserve">w umowie przedłożyć kosztorys ofertowy sporządzony w formie kalkulacji szczegółowej w wersji papierowej oraz elektronicznej w programie edytowalnym uzgodnionym z Zamawiającym. Kosztorys w formie kalkulacji szczegółowej powinien być tożsamy z kosztorysem ofertowym załączonym do Oferty w zakresie: ilości pozycji kosztorysowych, numeru pozycji, podstawy wyceny, opisu pozycji, jednostki obmiarowej, ilości jednostek obmiarowych robót, ceny jednostkowej pozycji, wartości pozycji, zastosowanych upustów, wartości działu, wartości całego kosztorysu. Pozycje kosztorysowe z podstawą wyceny – kalkulacja (analiza) indywidualna </w:t>
      </w:r>
      <w:r>
        <w:rPr>
          <w:rFonts w:ascii="Open Sans" w:hAnsi="Open Sans" w:cs="Open Sans"/>
          <w:color w:val="000000"/>
          <w:sz w:val="20"/>
          <w:szCs w:val="20"/>
        </w:rPr>
        <w:br/>
        <w:t>w kosztorysie szczegółowym powinny zawierać wartość robocizny, materiałów i sprzętu.</w:t>
      </w:r>
    </w:p>
    <w:p w14:paraId="7013A4CE" w14:textId="0A5BC15B" w:rsidR="00F473EC" w:rsidRDefault="00F473EC" w:rsidP="00F473EC">
      <w:pPr>
        <w:pStyle w:val="Tekstpodstawowy"/>
        <w:spacing w:after="60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     Tak opracowany kosztorys będzie podstawą do rozliczania robót niezbędnych do wykonania przedmiotu umowy - robót objętych przedmiotem zamówienia, ale niewystępujących </w:t>
      </w:r>
      <w:r>
        <w:rPr>
          <w:rFonts w:ascii="Open Sans" w:hAnsi="Open Sans" w:cs="Open Sans"/>
          <w:color w:val="000000"/>
          <w:sz w:val="20"/>
          <w:szCs w:val="20"/>
        </w:rPr>
        <w:br/>
        <w:t>w przedmiarze robót, oraz robót zamiennych i dodatkowych.</w:t>
      </w:r>
    </w:p>
    <w:p w14:paraId="0F22B7D3" w14:textId="77777777" w:rsidR="00F473EC" w:rsidRDefault="00F473EC" w:rsidP="00F473EC">
      <w:pPr>
        <w:pStyle w:val="Tekstpodstawowy"/>
        <w:spacing w:after="60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1D57BE45" w14:textId="77777777" w:rsidR="00F473EC" w:rsidRDefault="00F473EC" w:rsidP="00F473EC">
      <w:pPr>
        <w:pStyle w:val="Tekstpodstawowy"/>
        <w:spacing w:after="60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3CA66A32" w14:textId="3D6B0482" w:rsidR="00F473EC" w:rsidRDefault="00F473EC" w:rsidP="00F473EC">
      <w:pPr>
        <w:pStyle w:val="Tekstpodstawowy"/>
        <w:spacing w:after="60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lastRenderedPageBreak/>
        <w:t>8.</w:t>
      </w:r>
      <w:r>
        <w:rPr>
          <w:rFonts w:ascii="Open Sans" w:hAnsi="Open Sans" w:cs="Open Sans"/>
          <w:color w:val="000000"/>
          <w:sz w:val="20"/>
          <w:szCs w:val="20"/>
        </w:rPr>
        <w:tab/>
        <w:t xml:space="preserve">Wykonawca własnym kosztem i staraniem pozyskuje miejsca składowania i ewentualnej utylizacji materiałów z rozbiórki. W pozycjach kosztorysowych dotyczących wywozu </w:t>
      </w:r>
      <w:r>
        <w:rPr>
          <w:rFonts w:ascii="Open Sans" w:hAnsi="Open Sans" w:cs="Open Sans"/>
          <w:color w:val="000000"/>
          <w:sz w:val="20"/>
          <w:szCs w:val="20"/>
        </w:rPr>
        <w:br/>
        <w:t>w/w materiałów należy uwzględnić rzeczywistą odległość wywozu, w oparciu o pozyskane informacje.</w:t>
      </w:r>
    </w:p>
    <w:p w14:paraId="5744E7A4" w14:textId="77777777" w:rsidR="00F473EC" w:rsidRDefault="00F473EC" w:rsidP="00F473EC">
      <w:pPr>
        <w:pStyle w:val="Tekstpodstawowy"/>
        <w:numPr>
          <w:ilvl w:val="0"/>
          <w:numId w:val="1"/>
        </w:numPr>
        <w:tabs>
          <w:tab w:val="num" w:pos="360"/>
        </w:tabs>
        <w:spacing w:after="60"/>
        <w:ind w:left="284" w:hanging="284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Jeśli w ramach wykonania Umowy zainstalowano urządzenia lub instalacje, co do których producent/dostawca żąda odpłatnego, obowiązkowego serwisowania przez autoryzowane jednostki, Wykonawca odpowiada za serwisowanie ww. elementów i ponosi jego koszty w okresie gwarancji.</w:t>
      </w:r>
    </w:p>
    <w:p w14:paraId="23FF945E" w14:textId="704E7BED" w:rsidR="00F34D3D" w:rsidRPr="00DC080C" w:rsidRDefault="00F34D3D" w:rsidP="00DC080C">
      <w:pPr>
        <w:jc w:val="center"/>
        <w:rPr>
          <w:rFonts w:ascii="Calibri" w:hAnsi="Calibri" w:cs="Calibri"/>
          <w:b/>
          <w:bCs/>
        </w:rPr>
      </w:pPr>
    </w:p>
    <w:sectPr w:rsidR="00F34D3D" w:rsidRPr="00DC080C" w:rsidSect="00F473EC">
      <w:headerReference w:type="default" r:id="rId7"/>
      <w:footerReference w:type="default" r:id="rId8"/>
      <w:pgSz w:w="11906" w:h="16838"/>
      <w:pgMar w:top="1417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0A01B" w14:textId="77777777" w:rsidR="00417637" w:rsidRDefault="00417637" w:rsidP="00DC080C">
      <w:pPr>
        <w:spacing w:after="0" w:line="240" w:lineRule="auto"/>
      </w:pPr>
      <w:r>
        <w:separator/>
      </w:r>
    </w:p>
  </w:endnote>
  <w:endnote w:type="continuationSeparator" w:id="0">
    <w:p w14:paraId="132644BC" w14:textId="77777777" w:rsidR="00417637" w:rsidRDefault="00417637" w:rsidP="00DC0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6C9D" w14:textId="76DA2C45" w:rsidR="00DC080C" w:rsidRPr="00554037" w:rsidRDefault="00DC080C" w:rsidP="00DC080C">
    <w:pPr>
      <w:tabs>
        <w:tab w:val="center" w:pos="4536"/>
        <w:tab w:val="right" w:pos="9072"/>
      </w:tabs>
      <w:spacing w:line="240" w:lineRule="auto"/>
      <w:ind w:hanging="993"/>
      <w:rPr>
        <w:rFonts w:ascii="Calibri" w:eastAsia="Times New Roman" w:hAnsi="Calibri" w:cs="Times New Roman"/>
        <w:sz w:val="18"/>
        <w:szCs w:val="18"/>
      </w:rPr>
    </w:pPr>
    <w:r>
      <w:rPr>
        <w:noProof/>
        <w:kern w:val="0"/>
        <w:lang w:val="en-US"/>
      </w:rPr>
      <w:drawing>
        <wp:anchor distT="0" distB="0" distL="114300" distR="114300" simplePos="0" relativeHeight="251663360" behindDoc="1" locked="0" layoutInCell="1" allowOverlap="1" wp14:anchorId="00230943" wp14:editId="0D5041D6">
          <wp:simplePos x="0" y="0"/>
          <wp:positionH relativeFrom="margin">
            <wp:posOffset>5281930</wp:posOffset>
          </wp:positionH>
          <wp:positionV relativeFrom="paragraph">
            <wp:posOffset>10160</wp:posOffset>
          </wp:positionV>
          <wp:extent cx="1148715" cy="417195"/>
          <wp:effectExtent l="0" t="0" r="0" b="1905"/>
          <wp:wrapNone/>
          <wp:docPr id="986535343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kern w:val="0"/>
        <w:lang w:val="en-US"/>
      </w:rPr>
      <w:drawing>
        <wp:anchor distT="0" distB="0" distL="114300" distR="114300" simplePos="0" relativeHeight="251661312" behindDoc="1" locked="0" layoutInCell="1" allowOverlap="1" wp14:anchorId="5A0B6A34" wp14:editId="5DFFF32A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2021127102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554037">
      <w:rPr>
        <w:rFonts w:ascii="Calibri" w:eastAsia="Times New Roman" w:hAnsi="Calibri" w:cs="Times New Roman"/>
        <w:b/>
        <w:bCs/>
        <w:sz w:val="18"/>
        <w:szCs w:val="18"/>
      </w:rPr>
      <w:t>Projekt:</w:t>
    </w:r>
    <w:r w:rsidRPr="00554037">
      <w:rPr>
        <w:rFonts w:ascii="Calibri" w:eastAsia="Times New Roman" w:hAnsi="Calibri" w:cs="Times New Roman"/>
        <w:sz w:val="18"/>
        <w:szCs w:val="18"/>
      </w:rPr>
      <w:t xml:space="preserve"> „</w:t>
    </w:r>
    <w:r>
      <w:rPr>
        <w:rFonts w:ascii="Calibri" w:eastAsia="Times New Roman" w:hAnsi="Calibri" w:cs="Times New Roman"/>
        <w:sz w:val="18"/>
        <w:szCs w:val="18"/>
      </w:rPr>
      <w:t>AkTYwne Miasto. Razem dla rozwoju Starachowic</w:t>
    </w:r>
    <w:r w:rsidRPr="00554037">
      <w:rPr>
        <w:rFonts w:ascii="Calibri" w:eastAsia="Times New Roman" w:hAnsi="Calibri" w:cs="Times New Roman"/>
        <w:sz w:val="18"/>
        <w:szCs w:val="18"/>
      </w:rPr>
      <w:t>”</w:t>
    </w:r>
  </w:p>
  <w:p w14:paraId="03B88D25" w14:textId="668EF27F" w:rsidR="00DC080C" w:rsidRDefault="00DC080C" w:rsidP="00DC080C">
    <w:pPr>
      <w:pStyle w:val="Stopka"/>
      <w:ind w:firstLine="708"/>
    </w:pPr>
  </w:p>
  <w:p w14:paraId="4693B762" w14:textId="1990D908" w:rsidR="00DC080C" w:rsidRPr="00F473EC" w:rsidRDefault="00F473EC" w:rsidP="00F473EC">
    <w:pPr>
      <w:pStyle w:val="Stopka"/>
      <w:jc w:val="center"/>
      <w:rPr>
        <w:sz w:val="20"/>
        <w:szCs w:val="20"/>
      </w:rPr>
    </w:pPr>
    <w:r w:rsidRPr="00F473EC">
      <w:rPr>
        <w:sz w:val="20"/>
        <w:szCs w:val="20"/>
      </w:rPr>
      <w:t xml:space="preserve">Strona </w:t>
    </w:r>
    <w:r w:rsidRPr="00F473EC">
      <w:rPr>
        <w:b/>
        <w:bCs/>
        <w:sz w:val="20"/>
        <w:szCs w:val="20"/>
      </w:rPr>
      <w:fldChar w:fldCharType="begin"/>
    </w:r>
    <w:r w:rsidRPr="00F473EC">
      <w:rPr>
        <w:b/>
        <w:bCs/>
        <w:sz w:val="20"/>
        <w:szCs w:val="20"/>
      </w:rPr>
      <w:instrText>PAGE  \* Arabic  \* MERGEFORMAT</w:instrText>
    </w:r>
    <w:r w:rsidRPr="00F473EC">
      <w:rPr>
        <w:b/>
        <w:bCs/>
        <w:sz w:val="20"/>
        <w:szCs w:val="20"/>
      </w:rPr>
      <w:fldChar w:fldCharType="separate"/>
    </w:r>
    <w:r w:rsidRPr="00F473EC">
      <w:rPr>
        <w:b/>
        <w:bCs/>
        <w:sz w:val="20"/>
        <w:szCs w:val="20"/>
      </w:rPr>
      <w:t>1</w:t>
    </w:r>
    <w:r w:rsidRPr="00F473EC">
      <w:rPr>
        <w:b/>
        <w:bCs/>
        <w:sz w:val="20"/>
        <w:szCs w:val="20"/>
      </w:rPr>
      <w:fldChar w:fldCharType="end"/>
    </w:r>
    <w:r w:rsidRPr="00F473EC">
      <w:rPr>
        <w:sz w:val="20"/>
        <w:szCs w:val="20"/>
      </w:rPr>
      <w:t xml:space="preserve"> z </w:t>
    </w:r>
    <w:r w:rsidRPr="00F473EC">
      <w:rPr>
        <w:b/>
        <w:bCs/>
        <w:sz w:val="20"/>
        <w:szCs w:val="20"/>
      </w:rPr>
      <w:fldChar w:fldCharType="begin"/>
    </w:r>
    <w:r w:rsidRPr="00F473EC">
      <w:rPr>
        <w:b/>
        <w:bCs/>
        <w:sz w:val="20"/>
        <w:szCs w:val="20"/>
      </w:rPr>
      <w:instrText>NUMPAGES  \* Arabic  \* MERGEFORMAT</w:instrText>
    </w:r>
    <w:r w:rsidRPr="00F473EC">
      <w:rPr>
        <w:b/>
        <w:bCs/>
        <w:sz w:val="20"/>
        <w:szCs w:val="20"/>
      </w:rPr>
      <w:fldChar w:fldCharType="separate"/>
    </w:r>
    <w:r w:rsidRPr="00F473EC">
      <w:rPr>
        <w:b/>
        <w:bCs/>
        <w:sz w:val="20"/>
        <w:szCs w:val="20"/>
      </w:rPr>
      <w:t>2</w:t>
    </w:r>
    <w:r w:rsidRPr="00F473EC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50DEB" w14:textId="77777777" w:rsidR="00417637" w:rsidRDefault="00417637" w:rsidP="00DC080C">
      <w:pPr>
        <w:spacing w:after="0" w:line="240" w:lineRule="auto"/>
      </w:pPr>
      <w:r>
        <w:separator/>
      </w:r>
    </w:p>
  </w:footnote>
  <w:footnote w:type="continuationSeparator" w:id="0">
    <w:p w14:paraId="3E84E7EE" w14:textId="77777777" w:rsidR="00417637" w:rsidRDefault="00417637" w:rsidP="00DC0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DC4F" w14:textId="5185AA42" w:rsidR="00DC080C" w:rsidRDefault="00DC080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E1928D" wp14:editId="70D5AAB8">
          <wp:simplePos x="0" y="0"/>
          <wp:positionH relativeFrom="column">
            <wp:posOffset>-495300</wp:posOffset>
          </wp:positionH>
          <wp:positionV relativeFrom="paragraph">
            <wp:posOffset>-314960</wp:posOffset>
          </wp:positionV>
          <wp:extent cx="2164080" cy="567055"/>
          <wp:effectExtent l="0" t="0" r="0" b="0"/>
          <wp:wrapNone/>
          <wp:docPr id="1155875791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095478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6ADCDC6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num w:numId="1" w16cid:durableId="1313370553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EF"/>
    <w:rsid w:val="001A7E74"/>
    <w:rsid w:val="001C0EA1"/>
    <w:rsid w:val="00417637"/>
    <w:rsid w:val="00713CC2"/>
    <w:rsid w:val="0094558D"/>
    <w:rsid w:val="00981777"/>
    <w:rsid w:val="009A734E"/>
    <w:rsid w:val="00C8684C"/>
    <w:rsid w:val="00CC7189"/>
    <w:rsid w:val="00DA2079"/>
    <w:rsid w:val="00DC080C"/>
    <w:rsid w:val="00EB4DEF"/>
    <w:rsid w:val="00F34D3D"/>
    <w:rsid w:val="00F473EC"/>
    <w:rsid w:val="00F6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3AD33"/>
  <w15:chartTrackingRefBased/>
  <w15:docId w15:val="{C9B1F55B-6AB3-4569-BE58-4E36DD2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4D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D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D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D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D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D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D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D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D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D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D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D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D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D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4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4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4D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D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4D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D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DE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0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080C"/>
  </w:style>
  <w:style w:type="paragraph" w:styleId="Stopka">
    <w:name w:val="footer"/>
    <w:basedOn w:val="Normalny"/>
    <w:link w:val="StopkaZnak"/>
    <w:uiPriority w:val="99"/>
    <w:unhideWhenUsed/>
    <w:rsid w:val="00DC0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80C"/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F473E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16"/>
      <w:szCs w:val="16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F473EC"/>
    <w:rPr>
      <w:rFonts w:ascii="Arial" w:eastAsia="Arial" w:hAnsi="Arial" w:cs="Arial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3114</Characters>
  <Application>Microsoft Office Word</Application>
  <DocSecurity>0</DocSecurity>
  <Lines>25</Lines>
  <Paragraphs>7</Paragraphs>
  <ScaleCrop>false</ScaleCrop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Stępień</dc:creator>
  <cp:keywords/>
  <dc:description/>
  <cp:lastModifiedBy>Angelika Palińska</cp:lastModifiedBy>
  <cp:revision>3</cp:revision>
  <cp:lastPrinted>2026-02-18T11:42:00Z</cp:lastPrinted>
  <dcterms:created xsi:type="dcterms:W3CDTF">2026-03-18T13:15:00Z</dcterms:created>
  <dcterms:modified xsi:type="dcterms:W3CDTF">2026-03-24T12:25:00Z</dcterms:modified>
</cp:coreProperties>
</file>